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8"/>
          <w:shd w:fill="FFFFFF" w:val="clear"/>
        </w:rPr>
        <w:t xml:space="preserve">ПРОТИВОПАКАЗАНИЯ ПРИ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8"/>
          <w:shd w:fill="auto" w:val="clear"/>
        </w:rPr>
        <w:t xml:space="preserve"> ЭЛЕКТРОЭПИЛЯЦИИ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онкологические заболевания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наличие электрокардиостимулятора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беременность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наличие металлических протезов в зоне воздействия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психические заболевания, эпилепсия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непереносимость воздействия электрического тока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диабет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тромбофлебит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острые сердечно-сосудистые заболевания, аритмия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дерматологические воспаления кожи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острые инфекционные, гнойничковые заболевания кожи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нарушение свертываемости крови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